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291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5C5A84C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textAlignment w:val="auto"/>
        <w:rPr>
          <w:rFonts w:hint="default"/>
        </w:rPr>
      </w:pPr>
    </w:p>
    <w:p w14:paraId="384778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color w:val="000000"/>
          <w:kern w:val="2"/>
          <w:sz w:val="44"/>
          <w:szCs w:val="44"/>
          <w:lang w:val="en-US" w:eastAsia="zh-CN" w:bidi="ar-SA"/>
        </w:rPr>
        <w:t>2026年宁夏科学实验展演汇演活动实施方案</w:t>
      </w:r>
    </w:p>
    <w:bookmarkEnd w:id="0"/>
    <w:p w14:paraId="3CF6C2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4AE4F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一、活动主题</w:t>
      </w:r>
    </w:p>
    <w:p w14:paraId="31C980C5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奋进十五五  科技谱新篇</w:t>
      </w:r>
    </w:p>
    <w:p w14:paraId="3650C5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举办单位</w:t>
      </w:r>
    </w:p>
    <w:p w14:paraId="20A0E8F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主办单位：自治区科技厅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、自治区科学技术协会</w:t>
      </w:r>
    </w:p>
    <w:p w14:paraId="7216AD6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承办单位：自治区农村科技发展中心</w:t>
      </w:r>
    </w:p>
    <w:p w14:paraId="0059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、组织方式</w:t>
      </w:r>
    </w:p>
    <w:p w14:paraId="261580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大赛分为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预赛、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半决赛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总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决赛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三个阶段进行。</w:t>
      </w:r>
    </w:p>
    <w:p w14:paraId="3194EB3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预赛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由自治区有关部门、各市县（区）科技管理部门、科研院所、高校等各有关单位自行组织，择优推荐本部门、本地区不超过3组代表队报名参赛。科普基地参赛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代表队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由所属市、县（区）科技管理部门或自治区主管部门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（单位）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推荐。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预赛需在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日前完成。</w:t>
      </w:r>
    </w:p>
    <w:p w14:paraId="6F226ED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半决赛和总决赛由大赛主办方负责组织，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半决赛于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21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日前完成，总决赛于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28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日前完成，具体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时间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地点另行通知。</w:t>
      </w:r>
    </w:p>
    <w:p w14:paraId="76F623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四、展演规则</w:t>
      </w:r>
    </w:p>
    <w:p w14:paraId="6F815C2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firstLine="640" w:firstLineChars="200"/>
        <w:jc w:val="both"/>
        <w:textAlignment w:val="auto"/>
        <w:rPr>
          <w:rFonts w:hint="eastAsia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半决赛环节为自选实验展示，总决赛由自选实验和评委问答两个环节组成。</w:t>
      </w:r>
    </w:p>
    <w:p w14:paraId="2CB521E8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43" w:firstLineChars="200"/>
        <w:jc w:val="both"/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（一）半决赛</w:t>
      </w:r>
    </w:p>
    <w:p w14:paraId="3D0841D6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3" w:firstLineChars="200"/>
        <w:jc w:val="both"/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比赛内容为自选实验。</w:t>
      </w:r>
    </w:p>
    <w:p w14:paraId="74E74D8E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1.自选实验限定在物理、化学、生物等自然学科和工程技术学科，内容由代表队自行确定，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鼓励展示能够体现</w:t>
      </w:r>
      <w:r>
        <w:rPr>
          <w:rFonts w:hint="eastAsia" w:ascii="Times New Roman" w:hAnsi="Times New Roman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从0到1</w:t>
      </w:r>
      <w:r>
        <w:rPr>
          <w:rFonts w:hint="eastAsia" w:ascii="Times New Roman" w:hAnsi="Times New Roman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”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原创性突破、解决</w:t>
      </w:r>
      <w:r>
        <w:rPr>
          <w:rFonts w:hint="eastAsia" w:ascii="Times New Roman" w:hAnsi="Times New Roman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卡脖子</w:t>
      </w:r>
      <w:r>
        <w:rPr>
          <w:rFonts w:hint="eastAsia" w:ascii="Times New Roman" w:hAnsi="Times New Roman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”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技术难题或具有重大产业化前景的实验项目。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形式不限，演示时间限定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分钟，所需器材、材料由代表队自行准备（《道路客运车辆禁止、限制携带和托运物品目录》中规定的除外）。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实验内容须符合国家法律法规和科技伦理要求。</w:t>
      </w:r>
    </w:p>
    <w:p w14:paraId="10DB6F80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2.代表队出场时可播放20秒自我介绍视频。该环节不作评分，视频由代表队准备。视频统一用高清的AVI、MP4或MOV格式；提供的PPT（可配有背景音乐）须为OFFICE 2016（或以上）通用版本，文件大小不超过50M，PPT中若插入视频请使用MP4格式。视频及PPT均为16:9横幅比例。</w:t>
      </w:r>
    </w:p>
    <w:p w14:paraId="2CC2568F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3.设置</w:t>
      </w:r>
      <w:r>
        <w:rPr>
          <w:rFonts w:hint="eastAsia" w:ascii="Times New Roman" w:hAnsi="Times New Roman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科学文化知识测试</w:t>
      </w:r>
      <w:r>
        <w:rPr>
          <w:rFonts w:hint="eastAsia" w:ascii="Times New Roman" w:hAnsi="Times New Roman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”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环节，采用答错扣分、答对不加分的计分规则。</w:t>
      </w:r>
    </w:p>
    <w:p w14:paraId="000FE500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43" w:firstLineChars="200"/>
        <w:jc w:val="both"/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（二）决赛</w:t>
      </w:r>
    </w:p>
    <w:p w14:paraId="2186EA1E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3" w:firstLineChars="200"/>
        <w:jc w:val="both"/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比赛内容为自选实验和评委问答。</w:t>
      </w:r>
    </w:p>
    <w:p w14:paraId="44340526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自选实验要求参考半决赛，表演形式可进行调整。</w:t>
      </w:r>
    </w:p>
    <w:p w14:paraId="710CB539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评委问答环节时间为2分钟，评委将就代表队的自选实验、相关领域的科学素养、以及对国家战略和产业发展的理解进行提问，主要考核代表队的综合科学素养、战略视野和随机应变能力。</w:t>
      </w:r>
    </w:p>
    <w:p w14:paraId="37226D5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五、评分规则</w:t>
      </w:r>
    </w:p>
    <w:p w14:paraId="4BE1BF19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43" w:firstLineChars="200"/>
        <w:jc w:val="both"/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（一）半决赛规则</w:t>
      </w:r>
    </w:p>
    <w:p w14:paraId="532ECF40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代表队根据抽签确定的顺序，配戴号码牌上场，半决赛总分100分，现场共有7名专家评委，共同对自选实验进行打分，代表队得分为现场评委去掉最高分和最低分后的平均得分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（为确保赛事的公正性和客观性，评委如遇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自己所在单位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的选手，需主动回避，不对该选手打分）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，评分保留到小数点后两位，超时由记分员进行扣分，扣分直接在计算得到的平均得分中扣除，并作为代表队本阶段的最终得分。</w:t>
      </w:r>
    </w:p>
    <w:p w14:paraId="22C29483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3" w:firstLineChars="200"/>
        <w:jc w:val="both"/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1.自选实验（100分）</w:t>
      </w:r>
    </w:p>
    <w:p w14:paraId="09E355A1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评委分别从实验内容、演示效果、实验主题、整体形象等方面进行评分，实验演示限时6分钟。超时10秒以内扣0.5分（含10秒），超时10秒以上到15秒扣1分（含15秒），超时15秒后实验中止，扣1分。</w:t>
      </w:r>
    </w:p>
    <w:p w14:paraId="62D03304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（1）实验内容（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" w:bidi="ar"/>
        </w:rPr>
        <w:t>5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0分）</w:t>
      </w:r>
    </w:p>
    <w:p w14:paraId="67B283FA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科学严谨，主题鲜明，通俗易懂，创意新颖。</w:t>
      </w:r>
    </w:p>
    <w:p w14:paraId="14C53ED8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（2）演示效果（30分）</w:t>
      </w:r>
    </w:p>
    <w:p w14:paraId="76341315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动作标准，快速准确，简单易学，互动性强。</w:t>
      </w:r>
    </w:p>
    <w:p w14:paraId="1C88691E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（3）实验主题（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" w:bidi="ar"/>
        </w:rPr>
        <w:t>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0分）</w:t>
      </w:r>
    </w:p>
    <w:p w14:paraId="13CE64DA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聚焦国家或自治区战略，面向公众在健康、安全、民生等方面的迫切需求；讲好科学故事，弘扬科学家精神。</w:t>
      </w:r>
    </w:p>
    <w:p w14:paraId="23302FF3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（4）整体形象（10分）</w:t>
      </w:r>
    </w:p>
    <w:p w14:paraId="5A59198A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配合流畅，表述清晰；举止大方，自然得体。</w:t>
      </w:r>
    </w:p>
    <w:p w14:paraId="316CD82B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3" w:firstLineChars="200"/>
        <w:jc w:val="both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2.补充说明</w:t>
      </w:r>
    </w:p>
    <w:p w14:paraId="3449941D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若遇代表队总分数相同则按评委的第二个最高分高低决定名次，若评委的第二个最高分相同则按第三个最高分高低决定名次，以此类推；若遇评委具体打分均相同，则在监督组的监督下抽签决定名次。</w:t>
      </w:r>
    </w:p>
    <w:p w14:paraId="604E2CF6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43" w:firstLineChars="200"/>
        <w:jc w:val="both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（二）决赛规则</w:t>
      </w:r>
    </w:p>
    <w:p w14:paraId="310869E6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决赛总分100分，现场共有7名专家评委共同打分，并对代表队整体表现进行点评。代表队得分为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现场评委去掉最高分和最低分后的平均得分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（为确保赛事的公正性和客观性，评委如遇自己所在单位的选手，需主动回避，不对该选手打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分）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，评分保留到小数点后两位，超时由记分员进行扣分，扣分直接在计算得到的平均得分中扣除。</w:t>
      </w:r>
    </w:p>
    <w:p w14:paraId="3FD0B6C2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3" w:firstLineChars="200"/>
        <w:jc w:val="both"/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1.自选实验（80分）</w:t>
      </w:r>
    </w:p>
    <w:p w14:paraId="44191051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评分规则同半决赛。</w:t>
      </w:r>
    </w:p>
    <w:p w14:paraId="4E2DF3F6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（1）实验内容（40分）</w:t>
      </w:r>
    </w:p>
    <w:p w14:paraId="38D7A020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（2）演示效果（20分）</w:t>
      </w:r>
    </w:p>
    <w:p w14:paraId="3DDC195E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（3）实验主题（10分）</w:t>
      </w:r>
    </w:p>
    <w:p w14:paraId="2AD9880A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（4）整体形象（10分）</w:t>
      </w:r>
    </w:p>
    <w:p w14:paraId="7F18CDB5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3" w:firstLineChars="200"/>
        <w:jc w:val="both"/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2.评委问答（20分）</w:t>
      </w:r>
    </w:p>
    <w:p w14:paraId="593EE5EC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评委就代表队的自选实验或科学素质进行提问并打分，问题由评委随机提出，限时2分钟，超时10秒后终止。</w:t>
      </w:r>
    </w:p>
    <w:p w14:paraId="60B188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奖项设置</w:t>
      </w:r>
    </w:p>
    <w:p w14:paraId="5C9774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szCs w:val="32"/>
        </w:rPr>
        <w:t>按照决赛评分高低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进行排名，设置一等奖1个、二等奖2个、三等奖7个、优秀奖10个和优秀组织奖。获奖单位及个人颁发获奖文件和荣誉证书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27BB2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进入决赛的代表队所在组织单位可参与优秀组织奖评选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参选单位需提供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推荐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材料，包括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组织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文件、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照片、视频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作为参评依据。</w:t>
      </w:r>
    </w:p>
    <w:p w14:paraId="3B28E7E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七、大赛监督</w:t>
      </w:r>
    </w:p>
    <w:p w14:paraId="7A8DF46E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3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（一）监督组监督</w:t>
      </w:r>
    </w:p>
    <w:p w14:paraId="6C4CC9F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大赛设立监督组，按照科普赛事组织的工作方案和相关规则，遵循公平、公正、公开、择优的原则，坚持按制度办事、按程序办事，严肃评选工作纪律，对大赛各环节、全过程进行监督，研判分析相关情况，作出调查处理意见，维护大赛的严肃性、公正性。监督组只对程序与过程监督，不参与具体组织与评审工作。</w:t>
      </w:r>
    </w:p>
    <w:p w14:paraId="4E634DF0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3" w:firstLineChars="200"/>
        <w:jc w:val="both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1.监督组职责</w:t>
      </w:r>
    </w:p>
    <w:p w14:paraId="53EEACBA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（1）监督活动主办方是否严格按照工作方案开展，遵守相关规则。</w:t>
      </w:r>
    </w:p>
    <w:p w14:paraId="66F154F2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（2）对工作人员、选手及评委提出纪律要求（签署承诺书）并全程监督。</w:t>
      </w:r>
    </w:p>
    <w:p w14:paraId="4F544014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（3）对场地布置、评委抽取、选手抽签、比赛评分等重要事项进行现场监督，确保过程可追溯、可核查。</w:t>
      </w:r>
    </w:p>
    <w:p w14:paraId="0A97BC21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（4）各类工作信息管理监督。工作部署和相关信息严格控制知悉范围，不得向外界任何单位或个人以任何形式扩散透露。</w:t>
      </w:r>
    </w:p>
    <w:p w14:paraId="0067A28B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3" w:firstLineChars="200"/>
        <w:jc w:val="both"/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2.调查处理</w:t>
      </w:r>
    </w:p>
    <w:p w14:paraId="6031D440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监督组对活动出现的投诉情况、举报问题以及监督发现的问题进行调查并提出处理意见。主办方对发现的不当行为及时予以纠正，必要时立即叫停活动，问题解决后再继续开展。</w:t>
      </w:r>
    </w:p>
    <w:p w14:paraId="6F1113C0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1）对选手的请托行为，一经查实，取消选手活动参加资格。评委或工作人员收到请托的，应及时向主办方报告并提供相关线索、证据等，未及时主动报告的，按接受相关请托进行处理，解除评委的聘请，中止工作人员参与活动工作，并将有关事实反馈选手推荐单位、评委推荐单位、工作人员人事关系所在单位，按有关规定严肃处理。</w:t>
      </w:r>
    </w:p>
    <w:p w14:paraId="5F369E52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（2）对于违反纪律的工作人员，经调查确认后将有关事实按干部管理权限反馈其人事关系所在单位，按有关规定严肃处理。</w:t>
      </w:r>
    </w:p>
    <w:p w14:paraId="0336A031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（3）对于违反活动评分规则的评委，经调查确认后，其评分按无效处理，个人记入信用档案，并清除出评委专家库，不再聘请其参加任何评选工作，有关情况反馈推荐代表队。</w:t>
      </w:r>
    </w:p>
    <w:p w14:paraId="02A21A26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4）对于存在侵犯他人知识产权、讲解内容有政治性及科学性错误、违背科研诚信和科技伦理行为的选手，经监督组或监督组委托的专业机构、专家调查确认后，在活动期间的由主办方宣布取消选手比赛资格，在活动之后发现有上述行为并经调查确认的，取消选手比赛成绩。有关情况反馈推荐单位。</w:t>
      </w:r>
    </w:p>
    <w:p w14:paraId="62DAABF0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3" w:firstLineChars="200"/>
        <w:jc w:val="both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（二）公证监督</w:t>
      </w:r>
    </w:p>
    <w:p w14:paraId="136FBCBE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除监督组外，活动主办方委托公证机构现场监督各项工作并全程录像，以备监督核查。</w:t>
      </w:r>
    </w:p>
    <w:p w14:paraId="11F3E4AC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43" w:firstLineChars="200"/>
        <w:jc w:val="both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（三）群众监督</w:t>
      </w:r>
    </w:p>
    <w:p w14:paraId="2C4358EB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76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活动期间以网络播放等形式接受社会公众监督，同时接受活动现场观众和各代表队的监督。活动结果将及时主动向社会公布。</w:t>
      </w:r>
    </w:p>
    <w:p w14:paraId="6CF2D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C0E9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FF24DA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FF24DA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C18C2"/>
    <w:multiLevelType w:val="singleLevel"/>
    <w:tmpl w:val="FAFC18C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D0365"/>
    <w:rsid w:val="005E02EA"/>
    <w:rsid w:val="365555C4"/>
    <w:rsid w:val="5E7D0365"/>
    <w:rsid w:val="6DD5011B"/>
    <w:rsid w:val="7BAE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ind w:left="420"/>
      <w:jc w:val="both"/>
    </w:pPr>
    <w:rPr>
      <w:rFonts w:ascii="仿宋_GB2312" w:hAnsi="Calibri" w:eastAsia="仿宋_GB2312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6">
    <w:name w:val="Body Text First Indent 2"/>
    <w:qFormat/>
    <w:uiPriority w:val="0"/>
    <w:pPr>
      <w:widowControl w:val="0"/>
      <w:spacing w:after="120" w:afterLines="0"/>
      <w:ind w:left="200" w:leftChars="200" w:firstLine="420" w:firstLineChars="200"/>
      <w:jc w:val="both"/>
    </w:pPr>
    <w:rPr>
      <w:rFonts w:ascii="Times New Roman" w:hAnsi="Calibri" w:eastAsia="仿宋_GB2312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cerresourceshop\ugc\template\481499026361\4675bc55218657251d133c99068ee6fcf1764807\481499026361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481499026361.docx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2026-06-02T03:35:00Z</dcterms:created>
  <dc:creator>Z</dc:creator>
  <cp:lastModifiedBy>Z</cp:lastModifiedBy>
  <dcterms:modified xsi:type="dcterms:W3CDTF">2026-06-02T03:36:23Z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0F03B8736CA84D7D860119F90291A8B3_11</vt:lpwstr>
  </property>
  <property fmtid="{D5CDD505-2E9C-101B-9397-08002B2CF9AE}" pid="4" name="KSOTemplateDocerSaveRecord">
    <vt:lpwstr>eyJoZGlkIjoiZGVmMTg4YTUwZDA0NDY5OWI0ZGMwOWIyZDdkZjNmOWIiLCJ1c2VySWQiOiI3MjA0Mzc4NzkifQ==</vt:lpwstr>
  </property>
</Properties>
</file>