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2023年自治区科技惠民计划项目支持方向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自治区科技惠民计划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主要是公共公益类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成果转化科技计划，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开展社会发展领域先进、适用、普惠、成熟技术成果示范推广，坚持面向基层、面向大众，促进社会共享科技成果，提升社会发展科技服务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重点支持以下领域和方向：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一、人口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健康领域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1.支持围绕“健康宁夏”建设，面向基层的重大慢性疾病、传染病、高发病、地方病、妇女儿童和老年疾病、职业病、精神心理疾病等防治技术集成示范和临床护理实践新技术、新方法推广应用，大力推动预防保健、康复等先进装备和技术的推广应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2.支持疾病致残、伤害致残等残疾防控及康复管理等先进技术和产品示范应用。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3.支持中医药诊断、治疗、预防及康复新技术、新方法推广与应用。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4.支持开展应对突发重大公共卫生事件医疗救治、防护物资储备与供应保障关键技术和产品示范应用。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二、生态环保领域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1.支持围绕“双碳”目标实现，开展城乡建设绿色发展、绿色交通等先进技术及产品的示范推广。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2.支持开展黄河流域生态保护与修复、“三山”生态屏障防护体系构建和生态修复、土壤退化防治、</w:t>
      </w:r>
      <w:r>
        <w:rPr>
          <w:rFonts w:hint="eastAsia" w:ascii="仿宋_GB2312" w:eastAsia="仿宋_GB2312"/>
          <w:color w:val="auto"/>
          <w:sz w:val="32"/>
          <w:szCs w:val="32"/>
        </w:rPr>
        <w:t>草原生产力提升、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荒漠化防治、矿区生态修复、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城市功能布局和生态系统构建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等生态保护修复技术示范应用。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3.支持以推进煤尘、烟尘、汽尘、扬尘“四尘同治”，饮用水源、黑臭水体、工业废水、农业退水、城乡污水“五水共治”和建筑垃圾、生活垃圾、危险废物、畜禽粪便、工业固废、电子废弃物“六废联治”为重点，开展大气、水体、土壤污染源头控制、过程阻断、末端治理、综合治理等新技术及装备示范应用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highlight w:val="none"/>
          <w:lang w:val="en" w:eastAsia="zh-CN"/>
        </w:rPr>
        <w:t>,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" w:eastAsia="zh-CN"/>
        </w:rPr>
        <w:t>开展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水资源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集约节约利用技术示范和推广。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bookmarkStart w:id="0" w:name="_Toc28802"/>
      <w:bookmarkEnd w:id="0"/>
      <w:bookmarkStart w:id="1" w:name="_Toc5174"/>
      <w:bookmarkEnd w:id="1"/>
      <w:bookmarkStart w:id="2" w:name="_Toc30978"/>
      <w:bookmarkEnd w:id="2"/>
      <w:bookmarkStart w:id="3" w:name="_Toc7192"/>
      <w:bookmarkEnd w:id="3"/>
      <w:bookmarkStart w:id="4" w:name="_Toc23368"/>
      <w:bookmarkEnd w:id="4"/>
      <w:bookmarkStart w:id="5" w:name="_Toc32109"/>
      <w:bookmarkEnd w:id="5"/>
      <w:bookmarkStart w:id="6" w:name="_Toc14523"/>
      <w:bookmarkEnd w:id="6"/>
      <w:bookmarkStart w:id="7" w:name="_Toc9436"/>
      <w:bookmarkEnd w:id="7"/>
      <w:bookmarkStart w:id="8" w:name="_Toc12295"/>
      <w:bookmarkEnd w:id="8"/>
      <w:bookmarkStart w:id="9" w:name="_Toc11750"/>
      <w:bookmarkEnd w:id="9"/>
      <w:bookmarkStart w:id="10" w:name="_Toc11215"/>
      <w:bookmarkEnd w:id="10"/>
      <w:bookmarkStart w:id="11" w:name="_Toc17054"/>
      <w:bookmarkEnd w:id="11"/>
      <w:bookmarkStart w:id="12" w:name="_Toc28230"/>
      <w:bookmarkEnd w:id="12"/>
      <w:bookmarkStart w:id="13" w:name="_Toc27097"/>
      <w:bookmarkEnd w:id="13"/>
      <w:bookmarkStart w:id="14" w:name="_Toc3495"/>
      <w:bookmarkEnd w:id="14"/>
      <w:bookmarkStart w:id="15" w:name="_Toc11336"/>
      <w:bookmarkEnd w:id="15"/>
      <w:bookmarkStart w:id="16" w:name="_Toc19658"/>
      <w:bookmarkEnd w:id="16"/>
      <w:bookmarkStart w:id="17" w:name="_Toc25252"/>
      <w:bookmarkEnd w:id="17"/>
      <w:bookmarkStart w:id="18" w:name="_Toc310"/>
      <w:bookmarkEnd w:id="18"/>
      <w:bookmarkStart w:id="19" w:name="_Toc27567"/>
      <w:bookmarkEnd w:id="19"/>
      <w:bookmarkStart w:id="20" w:name="_Toc4182"/>
      <w:bookmarkEnd w:id="20"/>
      <w:bookmarkStart w:id="21" w:name="_Toc17382"/>
      <w:bookmarkEnd w:id="21"/>
      <w:bookmarkStart w:id="22" w:name="_Toc31267"/>
      <w:bookmarkEnd w:id="22"/>
      <w:bookmarkStart w:id="23" w:name="_Toc3407"/>
      <w:bookmarkEnd w:id="23"/>
      <w:bookmarkStart w:id="24" w:name="_Toc11728"/>
      <w:bookmarkEnd w:id="24"/>
      <w:bookmarkStart w:id="25" w:name="_Toc27173"/>
      <w:bookmarkEnd w:id="25"/>
      <w:bookmarkStart w:id="26" w:name="_Toc1628"/>
      <w:bookmarkEnd w:id="26"/>
      <w:bookmarkStart w:id="27" w:name="_Toc523"/>
      <w:bookmarkEnd w:id="27"/>
      <w:bookmarkStart w:id="28" w:name="_Toc11034"/>
      <w:bookmarkEnd w:id="28"/>
      <w:bookmarkStart w:id="29" w:name="_Toc21225"/>
      <w:bookmarkEnd w:id="29"/>
      <w:bookmarkStart w:id="30" w:name="_Toc48"/>
      <w:bookmarkEnd w:id="30"/>
      <w:bookmarkStart w:id="31" w:name="_Toc26653"/>
      <w:bookmarkEnd w:id="31"/>
      <w:bookmarkStart w:id="32" w:name="_Toc20696"/>
      <w:bookmarkEnd w:id="32"/>
      <w:bookmarkStart w:id="33" w:name="_Toc18823"/>
      <w:bookmarkEnd w:id="33"/>
      <w:bookmarkStart w:id="34" w:name="_Toc19172"/>
      <w:bookmarkEnd w:id="34"/>
      <w:bookmarkStart w:id="35" w:name="_Toc27895"/>
      <w:bookmarkEnd w:id="35"/>
      <w:bookmarkStart w:id="36" w:name="_Toc3048"/>
      <w:bookmarkEnd w:id="36"/>
      <w:bookmarkStart w:id="37" w:name="_Toc5898"/>
      <w:bookmarkEnd w:id="37"/>
      <w:bookmarkStart w:id="38" w:name="_Toc9029"/>
      <w:bookmarkEnd w:id="38"/>
      <w:bookmarkStart w:id="39" w:name="_Toc11124"/>
      <w:bookmarkEnd w:id="39"/>
      <w:bookmarkStart w:id="40" w:name="_Toc20410"/>
      <w:bookmarkEnd w:id="40"/>
      <w:bookmarkStart w:id="41" w:name="_Toc14756"/>
      <w:bookmarkEnd w:id="41"/>
      <w:bookmarkStart w:id="42" w:name="_Toc2630"/>
      <w:bookmarkEnd w:id="42"/>
      <w:bookmarkStart w:id="43" w:name="_Toc25772"/>
      <w:bookmarkEnd w:id="43"/>
      <w:bookmarkStart w:id="44" w:name="_Toc24020"/>
      <w:bookmarkEnd w:id="44"/>
      <w:bookmarkStart w:id="45" w:name="_Toc24448"/>
      <w:bookmarkEnd w:id="45"/>
      <w:bookmarkStart w:id="46" w:name="_Toc1599"/>
      <w:bookmarkEnd w:id="46"/>
      <w:bookmarkStart w:id="47" w:name="_Toc31774"/>
      <w:bookmarkEnd w:id="47"/>
      <w:bookmarkStart w:id="48" w:name="_Toc13626"/>
      <w:bookmarkEnd w:id="48"/>
      <w:bookmarkStart w:id="49" w:name="_Toc13802"/>
      <w:bookmarkEnd w:id="49"/>
      <w:bookmarkStart w:id="50" w:name="_Toc23768"/>
      <w:bookmarkEnd w:id="50"/>
      <w:bookmarkStart w:id="51" w:name="_Toc11686"/>
      <w:bookmarkEnd w:id="51"/>
      <w:bookmarkStart w:id="52" w:name="_Toc8875"/>
      <w:bookmarkEnd w:id="52"/>
      <w:bookmarkStart w:id="53" w:name="_Toc18257"/>
      <w:bookmarkEnd w:id="53"/>
      <w:bookmarkStart w:id="54" w:name="_Toc90"/>
      <w:bookmarkEnd w:id="54"/>
      <w:bookmarkStart w:id="55" w:name="_Toc31379"/>
      <w:bookmarkEnd w:id="55"/>
      <w:bookmarkStart w:id="56" w:name="_Toc15729"/>
      <w:bookmarkEnd w:id="56"/>
      <w:bookmarkStart w:id="57" w:name="_Toc10492"/>
      <w:bookmarkEnd w:id="57"/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4.支持围绕绿色勘探、矿山保护开展新技术、新方法、新装备的推广与示范。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公共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安全（服务）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领域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1.支持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5G、大数据、人工智能、物联网、区块链等新技术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在文化旅游、教育、卫生、养老、体育、金融、商务、博览等领域的示范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应用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2.支持围绕绿色城市交通建设、宜居建筑以及数字城市和社区、便民惠民公共服务、社会保障系统管理服务、科技文化融合示范等开展技术示范和推广应用。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3.支持围绕“平安宁夏”建设，开展公共安全事件防控技术和应急处置能力关键技术的推广与应用，支持食品、药品安全监测和预警、企业全流程食品、药品安全防控、无损检验检测等关键技术和先进装备的推广与应用；围绕安全生产、特种设备检验检测集成推广一批关键技术和先进装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4.支持围绕自然灾害防御，推进大数据、云计算、5G移动通信等新技术在关键环节的示范应用，加强灾害监测预警预测、风险与损失评估、社会影响评估、应急处置与恢复重建等关键技术的推广与应用。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5.支持重大新发突发传染病、动植物疫情、生物灾害综合防控</w:t>
      </w:r>
      <w:bookmarkStart w:id="68" w:name="_GoBack"/>
      <w:bookmarkEnd w:id="68"/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等生物安全技术的推广与应用</w:t>
      </w:r>
      <w:bookmarkStart w:id="58" w:name="_Toc27493"/>
      <w:bookmarkEnd w:id="58"/>
      <w:bookmarkStart w:id="59" w:name="_Toc32681"/>
      <w:bookmarkEnd w:id="59"/>
      <w:bookmarkStart w:id="60" w:name="_Toc1197"/>
      <w:bookmarkEnd w:id="60"/>
      <w:bookmarkStart w:id="61" w:name="_Toc16932"/>
      <w:bookmarkEnd w:id="61"/>
      <w:bookmarkStart w:id="62" w:name="_Toc32665"/>
      <w:bookmarkEnd w:id="62"/>
      <w:bookmarkStart w:id="63" w:name="_Toc11491"/>
      <w:bookmarkEnd w:id="63"/>
      <w:bookmarkStart w:id="64" w:name="_Toc25866"/>
      <w:bookmarkEnd w:id="64"/>
      <w:bookmarkStart w:id="65" w:name="_Toc19742"/>
      <w:bookmarkEnd w:id="65"/>
      <w:bookmarkStart w:id="66" w:name="_Toc14293"/>
      <w:bookmarkEnd w:id="66"/>
      <w:bookmarkStart w:id="67" w:name="_Toc25037"/>
      <w:bookmarkEnd w:id="67"/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587" w:left="1531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dit="form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DY0MTc1OTBjZmZhNjk4YjM5OWJhYWJjOGFlMjgifQ=="/>
  </w:docVars>
  <w:rsids>
    <w:rsidRoot w:val="6EA20BBA"/>
    <w:rsid w:val="002265E2"/>
    <w:rsid w:val="007E699D"/>
    <w:rsid w:val="00973FB8"/>
    <w:rsid w:val="00B33A2D"/>
    <w:rsid w:val="015772A4"/>
    <w:rsid w:val="01D9415D"/>
    <w:rsid w:val="038721C4"/>
    <w:rsid w:val="03F05D4E"/>
    <w:rsid w:val="0402799B"/>
    <w:rsid w:val="05F31510"/>
    <w:rsid w:val="068154EF"/>
    <w:rsid w:val="07FB7665"/>
    <w:rsid w:val="07FE3A51"/>
    <w:rsid w:val="08053EFD"/>
    <w:rsid w:val="09DB7E50"/>
    <w:rsid w:val="0C6805B7"/>
    <w:rsid w:val="0CD73B02"/>
    <w:rsid w:val="0DE7328A"/>
    <w:rsid w:val="0FA7367E"/>
    <w:rsid w:val="10352EA6"/>
    <w:rsid w:val="105A46BB"/>
    <w:rsid w:val="10F60887"/>
    <w:rsid w:val="11494E5B"/>
    <w:rsid w:val="11FD5C45"/>
    <w:rsid w:val="129272BC"/>
    <w:rsid w:val="15EE70F7"/>
    <w:rsid w:val="16EA03F8"/>
    <w:rsid w:val="17542DF6"/>
    <w:rsid w:val="175827AD"/>
    <w:rsid w:val="177D7A23"/>
    <w:rsid w:val="178169D1"/>
    <w:rsid w:val="17E72CD8"/>
    <w:rsid w:val="19575C3B"/>
    <w:rsid w:val="195C5947"/>
    <w:rsid w:val="1B1C713C"/>
    <w:rsid w:val="1C116575"/>
    <w:rsid w:val="1C7F7983"/>
    <w:rsid w:val="1D291B41"/>
    <w:rsid w:val="1E390005"/>
    <w:rsid w:val="1E614D29"/>
    <w:rsid w:val="1EB06519"/>
    <w:rsid w:val="1F86072B"/>
    <w:rsid w:val="20B94D76"/>
    <w:rsid w:val="21771570"/>
    <w:rsid w:val="23863CED"/>
    <w:rsid w:val="23EDEAF4"/>
    <w:rsid w:val="24D61B1B"/>
    <w:rsid w:val="24E05D3B"/>
    <w:rsid w:val="255B7661"/>
    <w:rsid w:val="258A3196"/>
    <w:rsid w:val="26810C43"/>
    <w:rsid w:val="287265EE"/>
    <w:rsid w:val="28881478"/>
    <w:rsid w:val="29274B52"/>
    <w:rsid w:val="2A0A3AF0"/>
    <w:rsid w:val="2AA44A58"/>
    <w:rsid w:val="2ABB6138"/>
    <w:rsid w:val="2BA81006"/>
    <w:rsid w:val="2BB3702B"/>
    <w:rsid w:val="2CC45F30"/>
    <w:rsid w:val="2DAF719F"/>
    <w:rsid w:val="2E1320E4"/>
    <w:rsid w:val="2E876B6B"/>
    <w:rsid w:val="2E894691"/>
    <w:rsid w:val="2E89643F"/>
    <w:rsid w:val="30A547B5"/>
    <w:rsid w:val="30E94C1E"/>
    <w:rsid w:val="32100B57"/>
    <w:rsid w:val="324E59E3"/>
    <w:rsid w:val="32A61CB5"/>
    <w:rsid w:val="32C42270"/>
    <w:rsid w:val="337C6572"/>
    <w:rsid w:val="34DD5737"/>
    <w:rsid w:val="355A1B9B"/>
    <w:rsid w:val="357504C2"/>
    <w:rsid w:val="35CE1FD6"/>
    <w:rsid w:val="366D6743"/>
    <w:rsid w:val="373A11BD"/>
    <w:rsid w:val="3894610C"/>
    <w:rsid w:val="397D1296"/>
    <w:rsid w:val="39F73679"/>
    <w:rsid w:val="3A0A231E"/>
    <w:rsid w:val="3AC16F61"/>
    <w:rsid w:val="3AD129E3"/>
    <w:rsid w:val="3CCA47F2"/>
    <w:rsid w:val="3CED6DE2"/>
    <w:rsid w:val="3CF96221"/>
    <w:rsid w:val="3E99447C"/>
    <w:rsid w:val="3FFF6929"/>
    <w:rsid w:val="401A09E6"/>
    <w:rsid w:val="40E642DA"/>
    <w:rsid w:val="434173FD"/>
    <w:rsid w:val="439F61E6"/>
    <w:rsid w:val="4464552C"/>
    <w:rsid w:val="44651978"/>
    <w:rsid w:val="44AA0DDA"/>
    <w:rsid w:val="44AA27B3"/>
    <w:rsid w:val="47D1506D"/>
    <w:rsid w:val="47EE5941"/>
    <w:rsid w:val="48592ECE"/>
    <w:rsid w:val="489429BB"/>
    <w:rsid w:val="49CE0DBE"/>
    <w:rsid w:val="4AFCFCFD"/>
    <w:rsid w:val="4BB835DD"/>
    <w:rsid w:val="4BBF5656"/>
    <w:rsid w:val="4C545E87"/>
    <w:rsid w:val="4E465CA3"/>
    <w:rsid w:val="4F972B3B"/>
    <w:rsid w:val="4FE44C47"/>
    <w:rsid w:val="5019541D"/>
    <w:rsid w:val="504F7091"/>
    <w:rsid w:val="508B7505"/>
    <w:rsid w:val="50E61077"/>
    <w:rsid w:val="51C906A1"/>
    <w:rsid w:val="51DA7B30"/>
    <w:rsid w:val="52B70F1D"/>
    <w:rsid w:val="541F6D7A"/>
    <w:rsid w:val="542C1497"/>
    <w:rsid w:val="54343067"/>
    <w:rsid w:val="54955CB1"/>
    <w:rsid w:val="54AD73FE"/>
    <w:rsid w:val="56661F8F"/>
    <w:rsid w:val="57BD3792"/>
    <w:rsid w:val="5913247C"/>
    <w:rsid w:val="59BB12F3"/>
    <w:rsid w:val="5A083257"/>
    <w:rsid w:val="5A4956C8"/>
    <w:rsid w:val="5AFF1164"/>
    <w:rsid w:val="5B092532"/>
    <w:rsid w:val="5C832ADE"/>
    <w:rsid w:val="5D6323CD"/>
    <w:rsid w:val="5F015F1E"/>
    <w:rsid w:val="5F577D10"/>
    <w:rsid w:val="5FF9FE4A"/>
    <w:rsid w:val="60133153"/>
    <w:rsid w:val="604C083B"/>
    <w:rsid w:val="61C947C9"/>
    <w:rsid w:val="62255EA3"/>
    <w:rsid w:val="623C1A49"/>
    <w:rsid w:val="624D71A8"/>
    <w:rsid w:val="633C6F17"/>
    <w:rsid w:val="63807109"/>
    <w:rsid w:val="6393180A"/>
    <w:rsid w:val="63C31C27"/>
    <w:rsid w:val="64722E3A"/>
    <w:rsid w:val="65420B1A"/>
    <w:rsid w:val="66154481"/>
    <w:rsid w:val="66C7577B"/>
    <w:rsid w:val="677B477D"/>
    <w:rsid w:val="67B50D99"/>
    <w:rsid w:val="68D26C4D"/>
    <w:rsid w:val="68D57760"/>
    <w:rsid w:val="692B3B03"/>
    <w:rsid w:val="69FFE735"/>
    <w:rsid w:val="6AA06A0F"/>
    <w:rsid w:val="6AB57FE0"/>
    <w:rsid w:val="6ACF06D5"/>
    <w:rsid w:val="6C4909E0"/>
    <w:rsid w:val="6CBC7681"/>
    <w:rsid w:val="6D282CEC"/>
    <w:rsid w:val="6D8A12B0"/>
    <w:rsid w:val="6E3024FA"/>
    <w:rsid w:val="6E600263"/>
    <w:rsid w:val="6EA20BBA"/>
    <w:rsid w:val="6F51652A"/>
    <w:rsid w:val="6F9E1043"/>
    <w:rsid w:val="70216494"/>
    <w:rsid w:val="709541F4"/>
    <w:rsid w:val="70B84386"/>
    <w:rsid w:val="712F64E1"/>
    <w:rsid w:val="714B6FA9"/>
    <w:rsid w:val="71712CC2"/>
    <w:rsid w:val="724A3704"/>
    <w:rsid w:val="731E2BC7"/>
    <w:rsid w:val="73F7590A"/>
    <w:rsid w:val="74485A21"/>
    <w:rsid w:val="7450329B"/>
    <w:rsid w:val="75587EE6"/>
    <w:rsid w:val="762B1976"/>
    <w:rsid w:val="767891FC"/>
    <w:rsid w:val="767958A0"/>
    <w:rsid w:val="76C577FD"/>
    <w:rsid w:val="79940E9D"/>
    <w:rsid w:val="79FFDC36"/>
    <w:rsid w:val="7AC775CE"/>
    <w:rsid w:val="7AC9574C"/>
    <w:rsid w:val="7B9F23CB"/>
    <w:rsid w:val="7BD66191"/>
    <w:rsid w:val="7C246D74"/>
    <w:rsid w:val="7CB71E37"/>
    <w:rsid w:val="7D2557AC"/>
    <w:rsid w:val="7D5316BF"/>
    <w:rsid w:val="7E4E1E86"/>
    <w:rsid w:val="7FEF1DF5"/>
    <w:rsid w:val="9FFD9A62"/>
    <w:rsid w:val="CDDFBDE7"/>
    <w:rsid w:val="D3FFB78D"/>
    <w:rsid w:val="DCF77C30"/>
    <w:rsid w:val="DF6FF6DA"/>
    <w:rsid w:val="E77FBE11"/>
    <w:rsid w:val="E9BFAC4C"/>
    <w:rsid w:val="EFFFC49F"/>
    <w:rsid w:val="F3B066F8"/>
    <w:rsid w:val="F7FE5CE6"/>
    <w:rsid w:val="FFF8FD1B"/>
    <w:rsid w:val="FF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5062</Words>
  <Characters>5161</Characters>
  <Lines>0</Lines>
  <Paragraphs>0</Paragraphs>
  <TotalTime>14</TotalTime>
  <ScaleCrop>false</ScaleCrop>
  <LinksUpToDate>false</LinksUpToDate>
  <CharactersWithSpaces>5168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2020-07-18T01:49:00Z</dcterms:created>
  <dc:creator>潘春甜</dc:creator>
  <cp:lastModifiedBy>nxkjt</cp:lastModifiedBy>
  <cp:lastPrinted>2022-09-13T17:12:41Z</cp:lastPrinted>
  <dcterms:modified xsi:type="dcterms:W3CDTF">2022-09-13T17:52:14Z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C8A3500C151E44A4A5F795EC20191E94</vt:lpwstr>
  </property>
</Properties>
</file>